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FE409">
      <w:pPr>
        <w:jc w:val="center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重走武威文化之路</w:t>
      </w:r>
    </w:p>
    <w:p w14:paraId="7B081E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作者：王冬</w:t>
      </w:r>
    </w:p>
    <w:p w14:paraId="14A58E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每天上下班乘坐上海轨道交通11号线都会经过一座叫武威路的地铁站，这个站名听起来非常霸气，武威路横跨上海市普陀、嘉定两个行政区，自民国以来，上海市的道路名称都是以全国各省市名来命名的，武威路也不例外。武威路位于上海市区的西北位置，想必武威这座城市必定位于祖国版图的西北方位。</w:t>
      </w:r>
    </w:p>
    <w:p w14:paraId="683C93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于是，我在地铁用手机搜寻了一下，武威是大西北</w:t>
      </w:r>
      <w:r>
        <w:rPr>
          <w:rFonts w:hint="eastAsia" w:ascii="仿宋" w:hAnsi="仿宋" w:eastAsia="仿宋" w:cs="仿宋"/>
          <w:sz w:val="24"/>
          <w:szCs w:val="24"/>
        </w:rPr>
        <w:t>甘肃省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一个城市，古称凉州，雄才大略的汉武帝为庆祝霍去病大胜匈奴彰显大汉帝国的“武功军威”而更名为武威。武威地处甘肃省中部，河西走廊东端，河西四郡之一，已有2,000多年的历史，是著名的汉魏名郡、五凉古都、盛唐大邑、西夏陪都、明清重镇以及现代典范之城，坊间流传“大唐盛世看长安，大汉盛世看凉州”的说法。</w:t>
      </w:r>
    </w:p>
    <w:p w14:paraId="6E87E8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武威自绿洲而始，因丝路而兴。当年从长安出发，西至武威、张掖会合,再沿河西走廊至敦煌向西，武威一度成为中国西北仅次于长安的通都大邑。从唐代开始，古凉州一直是河西节度使的驻地，商业兴隆，经济发达，为河西政治、经济和文化中心。它承西启东，是中原文化、西域文化、丝路文化汇聚融合之地。武威不仅“通一线于广漠，控五郡之咽喉”，历史上乃兵家必争之地，同时也有“五凉京华，河西都会”的美誉，也是中国旅游标志——“铜奔马”的出土地。</w:t>
      </w:r>
    </w:p>
    <w:p w14:paraId="731CD9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果说起武威，可能许多人不知道它在哪儿，但提起凉州，相信绝大多数人不会不知晓。这很容易让人们联想起中学时代学过的《凉州词》，唐代诗人王翰、王之涣都以此为题挥墨作诗，成为流传后世的千古名句。一座铜奔马，一首凉州词，成就武威这座诗意与内涵兼收的文武之都。</w:t>
      </w:r>
    </w:p>
    <w:p w14:paraId="304E32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发现以“凉州词”为题或以凉州为背景的诗，竟然有那么多，这里是张骞出使西域的必经之路，这里有大将霍去病大胜匈奴的荣光战绩，这里还有唐朝玄奘法师西天取经留下的历史足迹,各路风云人物在武威的历史中熠熠闪光。</w:t>
      </w:r>
    </w:p>
    <w:p w14:paraId="2F0D2F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国古代文人士子的心中都有一个边塞梦，因为那里是成就英雄的地方。在通往边塞边关的路上，和亲的女郎总是哭哭啼啼，而裘马的少年往往血脉贲张。即或是平沙漫漫，关山万里，也挡不住络绎不绝的文人才士前赴后继的步伐：高适、岑参、王之涣、陶翰等逶迤而来，就连参禅入道、超凡脱俗的王维都曾说：“孰知不向边庭苦，纵死犹闻侠骨香。”他们怀着朝圣般的虔诚，像随军的记者，哪怕筚路蓝缕，困难重重，不惜付出生命的代价，也要用苍秀之笔，大写意地描绘塞外边关的苍凉、雄奇、悲壮、瑰丽，在疾风、斗石、黄沙、飞雪、孤城的意象中，丰腴了文学的篇章，他们发自内心的慷慨悲壮也会永远在文学的长河中回荡。日月同辉，辉耀古今。</w:t>
      </w:r>
    </w:p>
    <w:p w14:paraId="5D8C18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论是王翰的“醉卧沙场君莫笑，古来征战几人回”，或是王之涣的“黄河远上白云间，一片孤城万仞山”，还是岑参的“凉州七里十万家，胡人半解弹琵琶”等等这些千古名句，因为一首诗，难忘一座城，激起我前往武威重走文化之路的念想，那儿的人们，那儿的故事，令我心驰神往。</w:t>
      </w:r>
    </w:p>
    <w:p w14:paraId="456ACB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在新中国成立七十五周年前夕，我首次踏上祖国大西北的土地，从东海之滨的上海来到了丝路明珠的武威，徜徉在这座诗意的城市，思诗之文脉绵长；看城之今朝新貌。</w:t>
      </w:r>
    </w:p>
    <w:p w14:paraId="6A8593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月十五日傍晚，我从兰州中川机场落机后直奔中川机场火车站，搭乘D8889次和谐号列车前往武威东站，途经天祝西站、古浪北站后，最终抵达终点站武威东站。在此不得不插入一句，途经的天祝和古浪两个地名，我也很熟悉，因为在上海的嘉定区马陆镇有一条路叫天祝路，而古浪路则位于普陀区。出站后，我在站前广场上看到随风飘舞的白字红底的旗帜，上面写着“兰州至张掖三四线铁路中川机场至武威段开通运营”，好奇地百度了一下，原来我搭乘的这段高铁线路于今年六月二十九日正式通车运营，由此丝路重镇武威市接入了全国高铁网，迈入高铁时代。顿时，我感慨万端，很幸运地生活在这个新时代，见证着国家的发展进步。</w:t>
      </w:r>
    </w:p>
    <w:p w14:paraId="467150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在武威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文庙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，我碰到一群来自新加坡的游客，正好跟着他们旅行团的导游蹭听文庙的介绍。全国许多地方都设有文庙，如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位于上海市黄浦区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的文庙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，即清代“上海县学文庙”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是上海城区唯一祭祀孔子的庙宇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。而武威文庙则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是西北地区建筑规模最大、保存最完整的孔庙，是全国三大孔庙之一。它始建于明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，古称“陇右学宫之冠”，由儒学院、孔庙、文昌宫组成，是一组规模宏大、气势雄伟、布局严谨、雍容典雅的古建筑群。</w:t>
      </w:r>
    </w:p>
    <w:p w14:paraId="56C9B4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入口进入，首先看到的是文昌宫的山门。进入山门，正对面为过殿，过殿两边开小门，门楼精巧，门额上书“天衢”“云路”，寓意登第做官。穿过过殿，是一座两层方形阁楼，称为戏楼。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于这个戏楼，导游向新加坡旅行团游客抛出了一个问题：古代文人学子不是应该抓紧时间挑灯夜读备战科考吗？怎么会得闲来戏楼赏戏呢？后经导游点拨才茅塞顿开，原来戏台上演什么戏，就暗示国家近期发生了什么大事。这不就是现代版《新闻联播》吗？在信息传播闭塞的古代，文人学子正是通过戏台看戏来了解国家大事。</w:t>
      </w:r>
    </w:p>
    <w:p w14:paraId="5C0838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进入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桂籍殿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殿内供奉道教文昌帝君塑像，四周树立有曾国藩、林则徐、左宗棠、于右任等一众名家书法碑刻。殿外梁架下便是最为出名的文庙匾额，共有四十余块，集史料和艺术于一体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。其中“书城不夜”大匾更是武威学子刻苦学风的写照，此处众多匾额也是游客集中打卡拍照的热门地。</w:t>
      </w:r>
    </w:p>
    <w:p w14:paraId="2F92D3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全国各地大小孔庙建筑形制基本相同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，皆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沿中轴线由南向北依次由万韧宫墙、泮池、棂星门、戟门、大成殿、尊经阁等部分构成。近代国内战乱不断，全国多数文庙遭受毁灭，武威文庙却有幸得以完整保存。殿阁门楼，协调对称，古槐侧柏，巍峨苍苍。只有传统中国文化，才能孕育出这般厚重的人文气象。</w:t>
      </w:r>
    </w:p>
    <w:p w14:paraId="427216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在雷台汉墓景区，我对铜奔马的故事饶有兴趣。今年九月，正是国宝铜奔马发现五十五周年。一九六九年九月，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原武威县新鲜公社社员在雷台地区挖防空洞时，意外地发现了墓室内的铜车马。但由于缺乏文物常识，农民们破坏了考古现场，并把里面的铜车马放到了库房里。当年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月，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武威文化馆工作的党寿山看到墓室和仓库里的铜车马后向上级报告，这些文物在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年被甘肃省博物馆收藏，青铜奔马就在其中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，现为甘肃省博物馆镇馆之宝。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由于出土时队阵的顺序遗失，只能按照史料记载来重排车马队。在车马队的最前统领全军的就是这匹青铜奔马。后来的考证表明，雷台一带为一张姓将军的家族墓地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01A9D8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一九七一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九月十九日，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郭沫若陪同外宾访问兰州，在参观甘肃省博物馆时见到了这件青铜奔马，被这件文物的艺术魅力所倾倒，说“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它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是这批文物中的宝中之宝！天马行空，独来独往，就算是拿到世界上，都是第一流的艺术珍品。”立刻为其命名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马踏飞燕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，虽然后来诸多研究表明那不是一只燕子，如尾巴形状是齐展的，并非开叉的燕尾，此作品是比喻马跑得很快，连猎鹰也赶不上的意思，故此有人提出铜雕作品应正名为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马踏飞鹰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而非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马踏飞燕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。但由于这个名称十分传神，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被广泛地使用。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一九七三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年这件文物被安排在英国和法国展出，引起了很大的轰动。此后该文物巡展欧美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国，郭沫若为此挥毫泼墨写下了“四海盛赞铜奔马，人人争说金缕衣”的豪迈诗句，郭沫若也从此被视为铜奔马的伯乐。由于文物集巧妙的艺术构思与高超的工艺技术水准、且都达到前所未有的水平，因而被西方艺术家誉为“雕塑艺术的极顶之作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63CA47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一部凉州史，半部在武威”。此次武威之行，我还游览了天祝藏族自治县冰沟河景区、西夏博物馆、鸠摩罗什寺、海藏寺和武威市博物馆。借助“一带一路”的东风，搭乘兰张高铁，武威正吸引八方来客，在中国式现代化进程中实现飞速发展。</w:t>
      </w:r>
    </w:p>
    <w:p w14:paraId="313E30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这就是武威，金戈铁马开启武威的璀璨，人文充盈铸就凉州的厚实，一座铜奔马，一首凉州词，武就文成，一去一来间，历史的厚度决定人文的深度。</w:t>
      </w:r>
    </w:p>
    <w:p w14:paraId="6E2384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这是历史悠久的凉州，也是充满现代气息的武威。（完）</w:t>
      </w:r>
    </w:p>
    <w:p w14:paraId="3BF152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作者写于二〇二四年十月十四日晚</w:t>
      </w:r>
    </w:p>
    <w:p w14:paraId="3542C635">
      <w:pPr>
        <w:spacing w:line="400" w:lineRule="exact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【作者简介】</w:t>
      </w:r>
    </w:p>
    <w:p w14:paraId="25205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王冬，笔名梦晨。中国金融作家协会会员，中国散文学会会员、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上海市写作学会会员、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上海虹口区作家协会理事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、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上海浦东新区作家协会会员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。作品散见于《金融时报》《金融文坛》《中国金融文化》《中国金融文学》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《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浦东时报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》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等，出版散文集《人在旅途》。曾荣获2022·全国青年作家文学大赛散文组一等奖；2020·全国青年作家文学大赛散文组二等奖；第三届中国青年作家杯全国征文大赛散文(含评论)组二等奖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；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《两个故乡的河》荣获“我的城市，我的河”2022年长三角市民写作大赛优秀作品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奖，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《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从和平公园到和平书院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》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荣获“城市，与美同行”2024年上海市民文化节长三角市民文学创作大赛“百名市民作家”称号等多个奖项。</w:t>
      </w:r>
      <w:bookmarkStart w:id="0" w:name="_GoBack"/>
      <w:bookmarkEnd w:id="0"/>
    </w:p>
    <w:p w14:paraId="6A725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仿宋" w:hAnsi="仿宋" w:eastAsia="仿宋" w:cs="仿宋"/>
          <w:bCs/>
          <w:color w:val="000000"/>
          <w:szCs w:val="21"/>
          <w:lang w:val="en-US" w:eastAsia="zh-CN" w:bidi="ar"/>
        </w:rPr>
      </w:pPr>
    </w:p>
    <w:p w14:paraId="3A115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仿宋" w:hAnsi="仿宋" w:eastAsia="仿宋" w:cs="仿宋"/>
          <w:bCs/>
          <w:color w:val="000000"/>
          <w:szCs w:val="21"/>
          <w:lang w:val="en-US" w:eastAsia="zh-CN" w:bidi="ar"/>
        </w:rPr>
      </w:pPr>
    </w:p>
    <w:p w14:paraId="298463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B62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349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349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B515E">
    <w:pPr>
      <w:pStyle w:val="3"/>
      <w:pBdr>
        <w:bottom w:val="single" w:color="auto" w:sz="4" w:space="1"/>
      </w:pBdr>
      <w:tabs>
        <w:tab w:val="left" w:pos="3383"/>
        <w:tab w:val="clear" w:pos="4153"/>
      </w:tabs>
      <w:jc w:val="righ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TBhYjJlYmYxY2EyOWViNzkxYzhkYTgxMGNjNGYifQ=="/>
  </w:docVars>
  <w:rsids>
    <w:rsidRoot w:val="063E088D"/>
    <w:rsid w:val="000A0BBB"/>
    <w:rsid w:val="00E84814"/>
    <w:rsid w:val="00FE5DE6"/>
    <w:rsid w:val="011511AF"/>
    <w:rsid w:val="017E0CD4"/>
    <w:rsid w:val="01B14C06"/>
    <w:rsid w:val="02672DC5"/>
    <w:rsid w:val="02A76009"/>
    <w:rsid w:val="0328539C"/>
    <w:rsid w:val="03534777"/>
    <w:rsid w:val="03563CB7"/>
    <w:rsid w:val="03AC07D6"/>
    <w:rsid w:val="03E868D9"/>
    <w:rsid w:val="03F86B1C"/>
    <w:rsid w:val="04417EF7"/>
    <w:rsid w:val="04702B56"/>
    <w:rsid w:val="049031F8"/>
    <w:rsid w:val="0495039A"/>
    <w:rsid w:val="04E521D7"/>
    <w:rsid w:val="050E015C"/>
    <w:rsid w:val="056D7096"/>
    <w:rsid w:val="063E088D"/>
    <w:rsid w:val="07623775"/>
    <w:rsid w:val="078D1C71"/>
    <w:rsid w:val="0798377E"/>
    <w:rsid w:val="07F7533D"/>
    <w:rsid w:val="08793FA4"/>
    <w:rsid w:val="08AC4379"/>
    <w:rsid w:val="08D15B8E"/>
    <w:rsid w:val="0982397F"/>
    <w:rsid w:val="09DE0562"/>
    <w:rsid w:val="0A4C5E14"/>
    <w:rsid w:val="0A544CC8"/>
    <w:rsid w:val="0B1E5566"/>
    <w:rsid w:val="0B2226D0"/>
    <w:rsid w:val="0B366D35"/>
    <w:rsid w:val="0B554854"/>
    <w:rsid w:val="0B8B296C"/>
    <w:rsid w:val="0F087E2F"/>
    <w:rsid w:val="0F0A1DF9"/>
    <w:rsid w:val="0F673610"/>
    <w:rsid w:val="0F7554C5"/>
    <w:rsid w:val="0F9333D6"/>
    <w:rsid w:val="108654B0"/>
    <w:rsid w:val="10877BC8"/>
    <w:rsid w:val="10A560DD"/>
    <w:rsid w:val="11301FEB"/>
    <w:rsid w:val="12B53AE0"/>
    <w:rsid w:val="136E7B00"/>
    <w:rsid w:val="143D057B"/>
    <w:rsid w:val="14777F31"/>
    <w:rsid w:val="1481490C"/>
    <w:rsid w:val="14CD1CDB"/>
    <w:rsid w:val="14E135FC"/>
    <w:rsid w:val="14FE7D0A"/>
    <w:rsid w:val="15064E11"/>
    <w:rsid w:val="15396F94"/>
    <w:rsid w:val="16041350"/>
    <w:rsid w:val="161024D5"/>
    <w:rsid w:val="16D76381"/>
    <w:rsid w:val="16F2564D"/>
    <w:rsid w:val="16F615E1"/>
    <w:rsid w:val="16FE009A"/>
    <w:rsid w:val="170F4451"/>
    <w:rsid w:val="178F3B49"/>
    <w:rsid w:val="18297794"/>
    <w:rsid w:val="18506C46"/>
    <w:rsid w:val="1857712C"/>
    <w:rsid w:val="190E5EFE"/>
    <w:rsid w:val="198742F4"/>
    <w:rsid w:val="1C1065E3"/>
    <w:rsid w:val="1C2A7637"/>
    <w:rsid w:val="1C911F40"/>
    <w:rsid w:val="1CF2284B"/>
    <w:rsid w:val="1DA33B45"/>
    <w:rsid w:val="1DAF1E85"/>
    <w:rsid w:val="1DD51824"/>
    <w:rsid w:val="1E4922AF"/>
    <w:rsid w:val="1E6449A1"/>
    <w:rsid w:val="1ED66AA1"/>
    <w:rsid w:val="1EEB7551"/>
    <w:rsid w:val="1EF9468F"/>
    <w:rsid w:val="1F1D3483"/>
    <w:rsid w:val="1F49071C"/>
    <w:rsid w:val="1FF07174"/>
    <w:rsid w:val="20B00AF6"/>
    <w:rsid w:val="21050673"/>
    <w:rsid w:val="210840FD"/>
    <w:rsid w:val="217750CC"/>
    <w:rsid w:val="219E6AFD"/>
    <w:rsid w:val="21C61BB0"/>
    <w:rsid w:val="21FE50C7"/>
    <w:rsid w:val="224C3A3E"/>
    <w:rsid w:val="22552F34"/>
    <w:rsid w:val="22AE0FC2"/>
    <w:rsid w:val="22DA1DB7"/>
    <w:rsid w:val="2387098A"/>
    <w:rsid w:val="23D5257E"/>
    <w:rsid w:val="248A15BB"/>
    <w:rsid w:val="24961D0D"/>
    <w:rsid w:val="24FD3B3B"/>
    <w:rsid w:val="258778A8"/>
    <w:rsid w:val="26A47C39"/>
    <w:rsid w:val="26CF107A"/>
    <w:rsid w:val="26D0702D"/>
    <w:rsid w:val="27B20784"/>
    <w:rsid w:val="28812CD5"/>
    <w:rsid w:val="289C18BC"/>
    <w:rsid w:val="28D70B46"/>
    <w:rsid w:val="28ED036A"/>
    <w:rsid w:val="28FE4325"/>
    <w:rsid w:val="29211975"/>
    <w:rsid w:val="292C0E92"/>
    <w:rsid w:val="293A6C30"/>
    <w:rsid w:val="296E660D"/>
    <w:rsid w:val="298467E7"/>
    <w:rsid w:val="2B0C0F7B"/>
    <w:rsid w:val="2BFE3A30"/>
    <w:rsid w:val="2C3316A3"/>
    <w:rsid w:val="2C714E0E"/>
    <w:rsid w:val="2C723C05"/>
    <w:rsid w:val="2C7A0167"/>
    <w:rsid w:val="2CAF2E12"/>
    <w:rsid w:val="2D7C3A6A"/>
    <w:rsid w:val="2DA35D0C"/>
    <w:rsid w:val="2DAE30B9"/>
    <w:rsid w:val="2E187C37"/>
    <w:rsid w:val="2E6B420B"/>
    <w:rsid w:val="2E701821"/>
    <w:rsid w:val="2F436F36"/>
    <w:rsid w:val="2F656EAC"/>
    <w:rsid w:val="2F783D71"/>
    <w:rsid w:val="3010129C"/>
    <w:rsid w:val="30637C21"/>
    <w:rsid w:val="30D178B6"/>
    <w:rsid w:val="31F4382E"/>
    <w:rsid w:val="32BD0DAD"/>
    <w:rsid w:val="32C352E7"/>
    <w:rsid w:val="32C3697C"/>
    <w:rsid w:val="32D67D7A"/>
    <w:rsid w:val="33C10429"/>
    <w:rsid w:val="340D2319"/>
    <w:rsid w:val="347C4EC5"/>
    <w:rsid w:val="3493502D"/>
    <w:rsid w:val="34983880"/>
    <w:rsid w:val="357A4D33"/>
    <w:rsid w:val="35935DF5"/>
    <w:rsid w:val="35C85C08"/>
    <w:rsid w:val="36CE17DB"/>
    <w:rsid w:val="370419F2"/>
    <w:rsid w:val="375C0B95"/>
    <w:rsid w:val="37EF7C5B"/>
    <w:rsid w:val="38F15A12"/>
    <w:rsid w:val="38F25236"/>
    <w:rsid w:val="39137979"/>
    <w:rsid w:val="3997616D"/>
    <w:rsid w:val="39A72D1E"/>
    <w:rsid w:val="39FE4185"/>
    <w:rsid w:val="3A184A9C"/>
    <w:rsid w:val="3A217E73"/>
    <w:rsid w:val="3AFB10F6"/>
    <w:rsid w:val="3C6A3D54"/>
    <w:rsid w:val="3C8D3D77"/>
    <w:rsid w:val="3CA37A53"/>
    <w:rsid w:val="3D453E79"/>
    <w:rsid w:val="3DC254CA"/>
    <w:rsid w:val="3E067AAC"/>
    <w:rsid w:val="3E1026D9"/>
    <w:rsid w:val="3E293D7D"/>
    <w:rsid w:val="3F261A88"/>
    <w:rsid w:val="3F830C89"/>
    <w:rsid w:val="3F984734"/>
    <w:rsid w:val="404B5C4A"/>
    <w:rsid w:val="409E381B"/>
    <w:rsid w:val="41287D39"/>
    <w:rsid w:val="41614FF9"/>
    <w:rsid w:val="41F83BB0"/>
    <w:rsid w:val="428C42F8"/>
    <w:rsid w:val="429A1461"/>
    <w:rsid w:val="42C972FA"/>
    <w:rsid w:val="430127D7"/>
    <w:rsid w:val="434A02E4"/>
    <w:rsid w:val="43A0005B"/>
    <w:rsid w:val="43FE44AB"/>
    <w:rsid w:val="44DD0E3B"/>
    <w:rsid w:val="455455A1"/>
    <w:rsid w:val="464A5E88"/>
    <w:rsid w:val="46607F75"/>
    <w:rsid w:val="46BD7176"/>
    <w:rsid w:val="47280A93"/>
    <w:rsid w:val="481F1867"/>
    <w:rsid w:val="4860600B"/>
    <w:rsid w:val="48E924A4"/>
    <w:rsid w:val="49843F7B"/>
    <w:rsid w:val="4984543A"/>
    <w:rsid w:val="4A161077"/>
    <w:rsid w:val="4A8C1339"/>
    <w:rsid w:val="4B176884"/>
    <w:rsid w:val="4B4451A2"/>
    <w:rsid w:val="4B481704"/>
    <w:rsid w:val="4BBC6C15"/>
    <w:rsid w:val="4BD27220"/>
    <w:rsid w:val="4C147633"/>
    <w:rsid w:val="4C6753F2"/>
    <w:rsid w:val="4CBE3439"/>
    <w:rsid w:val="4DC64B62"/>
    <w:rsid w:val="4E5959D6"/>
    <w:rsid w:val="4E5C7274"/>
    <w:rsid w:val="4E7F36C8"/>
    <w:rsid w:val="4EF415FE"/>
    <w:rsid w:val="4FA448EB"/>
    <w:rsid w:val="504A33CC"/>
    <w:rsid w:val="50C25AB5"/>
    <w:rsid w:val="50D91050"/>
    <w:rsid w:val="50E73C0A"/>
    <w:rsid w:val="50FB361D"/>
    <w:rsid w:val="510E2864"/>
    <w:rsid w:val="51275918"/>
    <w:rsid w:val="513B5867"/>
    <w:rsid w:val="514D5C19"/>
    <w:rsid w:val="52946FDD"/>
    <w:rsid w:val="53027B05"/>
    <w:rsid w:val="53407165"/>
    <w:rsid w:val="54416A0B"/>
    <w:rsid w:val="54815C87"/>
    <w:rsid w:val="5498047B"/>
    <w:rsid w:val="54EB4EAE"/>
    <w:rsid w:val="55943798"/>
    <w:rsid w:val="56066443"/>
    <w:rsid w:val="56625644"/>
    <w:rsid w:val="56641AD3"/>
    <w:rsid w:val="568C02DA"/>
    <w:rsid w:val="56C63E25"/>
    <w:rsid w:val="56DA561F"/>
    <w:rsid w:val="57F87DC0"/>
    <w:rsid w:val="58474AF1"/>
    <w:rsid w:val="59ED3476"/>
    <w:rsid w:val="5A074538"/>
    <w:rsid w:val="5A3F54C6"/>
    <w:rsid w:val="5A722590"/>
    <w:rsid w:val="5A8557D0"/>
    <w:rsid w:val="5AA24261"/>
    <w:rsid w:val="5B321A89"/>
    <w:rsid w:val="5BC60076"/>
    <w:rsid w:val="5BEC1C38"/>
    <w:rsid w:val="5C480E38"/>
    <w:rsid w:val="5CD164B9"/>
    <w:rsid w:val="5CDB3A5A"/>
    <w:rsid w:val="5D1C02FB"/>
    <w:rsid w:val="5D1C2AA1"/>
    <w:rsid w:val="5D5A7075"/>
    <w:rsid w:val="5D663C6C"/>
    <w:rsid w:val="5D95576C"/>
    <w:rsid w:val="5DCF07F9"/>
    <w:rsid w:val="5E331ED9"/>
    <w:rsid w:val="5E3778DC"/>
    <w:rsid w:val="5FE87052"/>
    <w:rsid w:val="60017C7C"/>
    <w:rsid w:val="603B4F3C"/>
    <w:rsid w:val="604E1113"/>
    <w:rsid w:val="60625971"/>
    <w:rsid w:val="608C0E38"/>
    <w:rsid w:val="60A721C2"/>
    <w:rsid w:val="60A9459B"/>
    <w:rsid w:val="60EE4DAE"/>
    <w:rsid w:val="610C68D8"/>
    <w:rsid w:val="61341A89"/>
    <w:rsid w:val="616109D2"/>
    <w:rsid w:val="61A45FF4"/>
    <w:rsid w:val="61EC6ADC"/>
    <w:rsid w:val="61F03AFD"/>
    <w:rsid w:val="631747E0"/>
    <w:rsid w:val="632176F0"/>
    <w:rsid w:val="63516D8F"/>
    <w:rsid w:val="636649C5"/>
    <w:rsid w:val="648C045C"/>
    <w:rsid w:val="64921BDB"/>
    <w:rsid w:val="650049A6"/>
    <w:rsid w:val="6562740E"/>
    <w:rsid w:val="658E1FB1"/>
    <w:rsid w:val="65C43C25"/>
    <w:rsid w:val="65F55B8D"/>
    <w:rsid w:val="665E4539"/>
    <w:rsid w:val="66F33CB9"/>
    <w:rsid w:val="67007498"/>
    <w:rsid w:val="683E719A"/>
    <w:rsid w:val="6862775C"/>
    <w:rsid w:val="68806706"/>
    <w:rsid w:val="6ABC311D"/>
    <w:rsid w:val="6B07083C"/>
    <w:rsid w:val="6B546F6D"/>
    <w:rsid w:val="6B812BDD"/>
    <w:rsid w:val="6B8359E9"/>
    <w:rsid w:val="6C133210"/>
    <w:rsid w:val="6C384A25"/>
    <w:rsid w:val="6C44161C"/>
    <w:rsid w:val="6C9D2ADA"/>
    <w:rsid w:val="6DCE3893"/>
    <w:rsid w:val="6DCE5CB4"/>
    <w:rsid w:val="6DEC69B3"/>
    <w:rsid w:val="6DFA4E48"/>
    <w:rsid w:val="6E71421E"/>
    <w:rsid w:val="6E755C1E"/>
    <w:rsid w:val="6E7D6FD3"/>
    <w:rsid w:val="6EED1AF7"/>
    <w:rsid w:val="6F54601A"/>
    <w:rsid w:val="6FDD7DBD"/>
    <w:rsid w:val="6FE23626"/>
    <w:rsid w:val="6FE729EA"/>
    <w:rsid w:val="704C6CF1"/>
    <w:rsid w:val="706554D7"/>
    <w:rsid w:val="70C66AA3"/>
    <w:rsid w:val="71221EE2"/>
    <w:rsid w:val="71AE2EBA"/>
    <w:rsid w:val="71F078D3"/>
    <w:rsid w:val="73326672"/>
    <w:rsid w:val="734343DB"/>
    <w:rsid w:val="74454183"/>
    <w:rsid w:val="745E5245"/>
    <w:rsid w:val="74707355"/>
    <w:rsid w:val="7476433D"/>
    <w:rsid w:val="74DC2A68"/>
    <w:rsid w:val="75F72EEC"/>
    <w:rsid w:val="760065B4"/>
    <w:rsid w:val="764541F2"/>
    <w:rsid w:val="776112D4"/>
    <w:rsid w:val="77B2140F"/>
    <w:rsid w:val="78941235"/>
    <w:rsid w:val="78F817C4"/>
    <w:rsid w:val="791153D5"/>
    <w:rsid w:val="79AC25AE"/>
    <w:rsid w:val="79CD2C51"/>
    <w:rsid w:val="7A8D418E"/>
    <w:rsid w:val="7AA65250"/>
    <w:rsid w:val="7B0E1773"/>
    <w:rsid w:val="7B3F14FD"/>
    <w:rsid w:val="7B607AF4"/>
    <w:rsid w:val="7C0861C2"/>
    <w:rsid w:val="7C817D22"/>
    <w:rsid w:val="7CA65E91"/>
    <w:rsid w:val="7CD82038"/>
    <w:rsid w:val="7D111144"/>
    <w:rsid w:val="7D6574CF"/>
    <w:rsid w:val="7D8C71BA"/>
    <w:rsid w:val="7DB163E5"/>
    <w:rsid w:val="7DFB55A6"/>
    <w:rsid w:val="7E943A08"/>
    <w:rsid w:val="7F7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3360</Words>
  <Characters>3397</Characters>
  <Lines>0</Lines>
  <Paragraphs>0</Paragraphs>
  <TotalTime>107</TotalTime>
  <ScaleCrop>false</ScaleCrop>
  <LinksUpToDate>false</LinksUpToDate>
  <CharactersWithSpaces>3397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2024-10-14T01:14:00Z</dcterms:created>
  <dc:creator>机器猫</dc:creator>
  <cp:lastModifiedBy>机器猫</cp:lastModifiedBy>
  <dcterms:modified xsi:type="dcterms:W3CDTF">2024-10-15T12:17:38Z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6AC923B204464770BE4A6F86B9E1D9BD_11</vt:lpwstr>
  </property>
</Properties>
</file>